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</w:t>
      </w:r>
      <w:bookmarkStart w:id="0" w:name="_GoBack"/>
      <w:bookmarkEnd w:id="0"/>
      <w:r w:rsidRPr="0093235A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 2019г.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C430E7">
        <w:trPr>
          <w:trHeight w:val="1627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DB3B2C" w:rsidRDefault="00665ABB" w:rsidP="00A832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Частота посещений получателей социальных услуг, обслуживаемых социальным работником на дому: </w:t>
            </w:r>
          </w:p>
          <w:p w:rsidR="00665ABB" w:rsidRPr="00DB3B2C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 уровень — 2 раза в неделю</w:t>
            </w:r>
          </w:p>
          <w:p w:rsidR="00665ABB" w:rsidRPr="00DB3B2C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 уровень — 3 раза в неделю</w:t>
            </w:r>
          </w:p>
          <w:p w:rsidR="00665ABB" w:rsidRPr="00A83257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  <w:r w:rsidRPr="00A83257">
              <w:rPr>
                <w:rFonts w:ascii="Times New Roman" w:hAnsi="Times New Roman" w:cs="Times New Roman"/>
                <w:b/>
                <w:sz w:val="20"/>
                <w:szCs w:val="28"/>
              </w:rPr>
              <w:t>3 уровень — 5 раз в неделю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E5A92">
              <w:rPr>
                <w:rFonts w:ascii="Times New Roman" w:hAnsi="Times New Roman" w:cs="Times New Roman"/>
                <w:sz w:val="20"/>
                <w:szCs w:val="28"/>
              </w:rPr>
              <w:t>404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E91FCC">
              <w:rPr>
                <w:rFonts w:ascii="Times New Roman" w:hAnsi="Times New Roman" w:cs="Times New Roman"/>
                <w:sz w:val="20"/>
                <w:szCs w:val="28"/>
              </w:rPr>
              <w:t>252649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>109827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>130136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 xml:space="preserve"> 4757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>3413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>1163</w:t>
            </w:r>
          </w:p>
          <w:p w:rsidR="00665ABB" w:rsidRPr="00DB3B2C" w:rsidRDefault="00665ABB" w:rsidP="00BB754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3353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8B2B20">
              <w:rPr>
                <w:rFonts w:ascii="Times New Roman" w:hAnsi="Times New Roman" w:cs="Times New Roman"/>
                <w:sz w:val="20"/>
                <w:szCs w:val="28"/>
              </w:rPr>
              <w:t>89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8B2B20">
              <w:rPr>
                <w:rFonts w:ascii="Times New Roman" w:hAnsi="Times New Roman" w:cs="Times New Roman"/>
                <w:sz w:val="20"/>
                <w:szCs w:val="28"/>
              </w:rPr>
              <w:t>82</w:t>
            </w:r>
          </w:p>
          <w:p w:rsidR="00627D1F" w:rsidRPr="00627D1F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BE5A92">
              <w:rPr>
                <w:rFonts w:ascii="Times New Roman" w:hAnsi="Times New Roman" w:cs="Times New Roman"/>
                <w:sz w:val="20"/>
                <w:szCs w:val="28"/>
              </w:rPr>
              <w:t>33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F37866" w:rsidRPr="00BB754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B7542" w:rsidRPr="00BB7542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частичную плату – </w:t>
            </w:r>
            <w:r w:rsidR="00F37866" w:rsidRPr="00BB754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B7542" w:rsidRPr="00BB754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  <w:p w:rsidR="00627D1F" w:rsidRPr="00932540" w:rsidRDefault="00627D1F" w:rsidP="00BE5A9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8B2B20">
              <w:rPr>
                <w:rFonts w:ascii="Times New Roman" w:hAnsi="Times New Roman" w:cs="Times New Roman"/>
                <w:sz w:val="20"/>
                <w:szCs w:val="28"/>
              </w:rPr>
              <w:t>47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853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93235A" w:rsidRDefault="000E78B7" w:rsidP="00BB7542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3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20939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17967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2907</w:t>
            </w:r>
          </w:p>
          <w:p w:rsidR="00932540" w:rsidRPr="0093235A" w:rsidRDefault="00932540" w:rsidP="00BB754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 xml:space="preserve"> 6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84603C" w:rsidTr="007B26E7">
        <w:trPr>
          <w:trHeight w:val="602"/>
        </w:trPr>
        <w:tc>
          <w:tcPr>
            <w:tcW w:w="567" w:type="dxa"/>
            <w:vMerge w:val="restart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84603C" w:rsidRPr="0093235A" w:rsidRDefault="0084603C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84603C" w:rsidRPr="0093235A" w:rsidRDefault="008653A3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7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84603C" w:rsidRPr="00DB3B2C" w:rsidRDefault="0084603C" w:rsidP="00BB75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310</w:t>
            </w:r>
          </w:p>
        </w:tc>
        <w:tc>
          <w:tcPr>
            <w:tcW w:w="5670" w:type="dxa"/>
          </w:tcPr>
          <w:p w:rsidR="0084603C" w:rsidRPr="00DB3B2C" w:rsidRDefault="0084603C" w:rsidP="00BB75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6914</w:t>
            </w:r>
          </w:p>
        </w:tc>
      </w:tr>
      <w:tr w:rsidR="0084603C" w:rsidTr="007B26E7">
        <w:trPr>
          <w:trHeight w:val="415"/>
        </w:trPr>
        <w:tc>
          <w:tcPr>
            <w:tcW w:w="567" w:type="dxa"/>
            <w:vMerge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84603C" w:rsidRPr="0093235A" w:rsidRDefault="008653A3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8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2B56B6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84603C" w:rsidRPr="00DB3B2C" w:rsidRDefault="0084603C" w:rsidP="00BB75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1558</w:t>
            </w:r>
          </w:p>
        </w:tc>
        <w:tc>
          <w:tcPr>
            <w:tcW w:w="5670" w:type="dxa"/>
          </w:tcPr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2B56B6">
              <w:rPr>
                <w:rFonts w:ascii="Times New Roman" w:hAnsi="Times New Roman" w:cs="Times New Roman"/>
                <w:sz w:val="20"/>
                <w:szCs w:val="28"/>
              </w:rPr>
              <w:t>1558</w:t>
            </w:r>
          </w:p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Медицинские –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>сихологические -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99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141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48</w:t>
            </w:r>
          </w:p>
          <w:p w:rsidR="0084603C" w:rsidRPr="00DB3B2C" w:rsidRDefault="0084603C" w:rsidP="00BB754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BB7542">
              <w:rPr>
                <w:rFonts w:ascii="Times New Roman" w:hAnsi="Times New Roman" w:cs="Times New Roman"/>
                <w:sz w:val="20"/>
                <w:szCs w:val="28"/>
              </w:rPr>
              <w:t>268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09190A"/>
    <w:rsid w:val="000E78B7"/>
    <w:rsid w:val="00194A0E"/>
    <w:rsid w:val="002512C6"/>
    <w:rsid w:val="002B56B6"/>
    <w:rsid w:val="00452361"/>
    <w:rsid w:val="004C2C42"/>
    <w:rsid w:val="00533BD1"/>
    <w:rsid w:val="00550B66"/>
    <w:rsid w:val="00594AAD"/>
    <w:rsid w:val="005B390C"/>
    <w:rsid w:val="00627D1F"/>
    <w:rsid w:val="00650286"/>
    <w:rsid w:val="00665ABB"/>
    <w:rsid w:val="0078189B"/>
    <w:rsid w:val="007B26E7"/>
    <w:rsid w:val="0084603C"/>
    <w:rsid w:val="008653A3"/>
    <w:rsid w:val="008B2B20"/>
    <w:rsid w:val="0093235A"/>
    <w:rsid w:val="00932540"/>
    <w:rsid w:val="00970646"/>
    <w:rsid w:val="00976421"/>
    <w:rsid w:val="00A2284E"/>
    <w:rsid w:val="00A83257"/>
    <w:rsid w:val="00B314B6"/>
    <w:rsid w:val="00BA5A92"/>
    <w:rsid w:val="00BB4673"/>
    <w:rsid w:val="00BB7542"/>
    <w:rsid w:val="00BE5A92"/>
    <w:rsid w:val="00C4202F"/>
    <w:rsid w:val="00C430E7"/>
    <w:rsid w:val="00CA3341"/>
    <w:rsid w:val="00CD4330"/>
    <w:rsid w:val="00D67A44"/>
    <w:rsid w:val="00DB3B2C"/>
    <w:rsid w:val="00E91FCC"/>
    <w:rsid w:val="00EB007B"/>
    <w:rsid w:val="00F37866"/>
    <w:rsid w:val="00F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grayvoron.ru/uploads/file/Pologenie_po_soprovogdeniy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rochnomu_otdel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A8AE-C02D-42E5-AC8F-0FB48FA9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2020-01-29T10:20:00Z</cp:lastPrinted>
  <dcterms:created xsi:type="dcterms:W3CDTF">2020-01-29T11:41:00Z</dcterms:created>
  <dcterms:modified xsi:type="dcterms:W3CDTF">2020-01-29T11:41:00Z</dcterms:modified>
</cp:coreProperties>
</file>